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F" w:rsidRDefault="0090792F" w:rsidP="0090792F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0792F" w:rsidRDefault="0090792F" w:rsidP="0090792F">
      <w:pPr>
        <w:spacing w:beforeLines="100" w:line="60" w:lineRule="exact"/>
        <w:ind w:firstLineChars="700" w:firstLine="700"/>
        <w:rPr>
          <w:rFonts w:ascii="宋体" w:hAnsi="宋体"/>
          <w:sz w:val="10"/>
          <w:szCs w:val="32"/>
        </w:rPr>
      </w:pPr>
    </w:p>
    <w:p w:rsidR="0090792F" w:rsidRDefault="0090792F" w:rsidP="0090792F">
      <w:pPr>
        <w:spacing w:beforeLines="100" w:line="600" w:lineRule="exact"/>
        <w:ind w:firstLineChars="700" w:firstLine="2520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长春兴隆综合保税区</w:t>
      </w:r>
    </w:p>
    <w:p w:rsidR="0090792F" w:rsidRDefault="0090792F" w:rsidP="0090792F">
      <w:pPr>
        <w:spacing w:line="600" w:lineRule="exact"/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支持对外贸易发展若干政策措施</w:t>
      </w:r>
    </w:p>
    <w:p w:rsidR="0090792F" w:rsidRDefault="0090792F" w:rsidP="0090792F">
      <w:pPr>
        <w:pStyle w:val="a5"/>
      </w:pPr>
    </w:p>
    <w:p w:rsidR="0090792F" w:rsidRDefault="0090792F" w:rsidP="0090792F">
      <w:pPr>
        <w:spacing w:beforeLines="6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适应新形势下海关特殊监管区域发展要求,根据国务院《关于促进综合保税区高水平开放高质量发展的若干意见》以及省市对外开放相关文件精神，结合长春兴隆综合保税区（以下简称综保区）发展实际，提升项目集聚能力，打造开放新优势，做大做强口岸经济规模，快速形成综保区全面开放新格局,带动长春经济技术开发区、长春兴隆综合保税区开放型经济发展，特制定本措施。</w:t>
      </w:r>
    </w:p>
    <w:p w:rsidR="0090792F" w:rsidRDefault="0090792F" w:rsidP="0090792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一、总则</w:t>
      </w:r>
    </w:p>
    <w:p w:rsidR="0090792F" w:rsidRDefault="0090792F" w:rsidP="009079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措施旨在加快综保区创新发展，在发展对外贸易、吸引外商投资、促进产业转型升级中发挥重要作用，成为东北地区具有影响力和竞争力的海关特殊监管区。努力成为区域加工制造中心、研发设计中心、物流分拨中心、检测维修中心、销售服务中心。支持和鼓励企业充分利用综合保税区及特色口岸功能开展业务。</w:t>
      </w:r>
    </w:p>
    <w:p w:rsidR="0090792F" w:rsidRDefault="0090792F" w:rsidP="0090792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二、鼓励加工贸易产业发展</w:t>
      </w:r>
    </w:p>
    <w:p w:rsidR="0090792F" w:rsidRDefault="0090792F" w:rsidP="0090792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（一）给予租金减免。</w:t>
      </w:r>
      <w:r>
        <w:rPr>
          <w:rFonts w:ascii="仿宋_GB2312" w:eastAsia="仿宋_GB2312" w:hAnsi="仿宋" w:hint="eastAsia"/>
          <w:sz w:val="32"/>
          <w:szCs w:val="32"/>
        </w:rPr>
        <w:t>租赁综保区围网内厂房</w:t>
      </w:r>
      <w:r>
        <w:rPr>
          <w:rFonts w:ascii="仿宋_GB2312" w:eastAsia="仿宋_GB2312" w:hint="eastAsia"/>
          <w:sz w:val="32"/>
          <w:szCs w:val="32"/>
        </w:rPr>
        <w:t>（或仓库）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加工贸易类企业，年</w:t>
      </w:r>
      <w:r>
        <w:rPr>
          <w:rFonts w:ascii="仿宋_GB2312" w:eastAsia="仿宋_GB2312"/>
          <w:sz w:val="32"/>
          <w:szCs w:val="32"/>
        </w:rPr>
        <w:t>进出口额</w:t>
      </w:r>
      <w:r>
        <w:rPr>
          <w:rFonts w:ascii="仿宋_GB2312" w:eastAsia="仿宋_GB2312" w:hint="eastAsia"/>
          <w:sz w:val="32"/>
          <w:szCs w:val="32"/>
        </w:rPr>
        <w:t>100万</w:t>
      </w:r>
      <w:r>
        <w:rPr>
          <w:rFonts w:ascii="仿宋_GB2312" w:eastAsia="仿宋_GB2312"/>
          <w:sz w:val="32"/>
          <w:szCs w:val="32"/>
        </w:rPr>
        <w:t>美元以上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，给予最长不</w:t>
      </w:r>
      <w:r>
        <w:rPr>
          <w:rFonts w:ascii="仿宋_GB2312" w:eastAsia="仿宋_GB2312" w:hint="eastAsia"/>
          <w:sz w:val="32"/>
          <w:szCs w:val="32"/>
        </w:rPr>
        <w:t>超过5年</w:t>
      </w:r>
      <w:r>
        <w:rPr>
          <w:rFonts w:ascii="仿宋_GB2312" w:eastAsia="仿宋_GB2312"/>
          <w:sz w:val="32"/>
          <w:szCs w:val="32"/>
        </w:rPr>
        <w:t>的租金减</w:t>
      </w:r>
      <w:r>
        <w:rPr>
          <w:rFonts w:ascii="仿宋_GB2312" w:eastAsia="仿宋_GB2312" w:hint="eastAsia"/>
          <w:sz w:val="32"/>
          <w:szCs w:val="32"/>
        </w:rPr>
        <w:t>免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792F" w:rsidRDefault="0090792F" w:rsidP="0090792F">
      <w:pPr>
        <w:adjustRightInd w:val="0"/>
        <w:spacing w:line="60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（二）给予利用口岸功能开展加工贸易业务奖励。</w:t>
      </w:r>
      <w:r>
        <w:rPr>
          <w:rFonts w:ascii="仿宋_GB2312" w:eastAsia="仿宋_GB2312" w:hint="eastAsia"/>
          <w:sz w:val="32"/>
          <w:szCs w:val="32"/>
        </w:rPr>
        <w:t>利用综保区肉类、药品、水产品等特殊商品口岸功能，</w:t>
      </w:r>
      <w:r>
        <w:rPr>
          <w:rFonts w:ascii="仿宋_GB2312" w:eastAsia="仿宋_GB2312" w:cs="仿宋_GB2312" w:hint="eastAsia"/>
          <w:sz w:val="32"/>
          <w:szCs w:val="32"/>
        </w:rPr>
        <w:t>货物从口岸运抵综保区开展加工贸易的企业，根据进口货物量</w:t>
      </w:r>
      <w:r>
        <w:rPr>
          <w:rFonts w:ascii="仿宋_GB2312" w:eastAsia="仿宋_GB2312" w:hint="eastAsia"/>
          <w:sz w:val="32"/>
          <w:szCs w:val="32"/>
        </w:rPr>
        <w:t>给予企业业务开展奖励，</w:t>
      </w:r>
      <w:r>
        <w:rPr>
          <w:rFonts w:ascii="仿宋_GB2312" w:eastAsia="仿宋_GB2312"/>
          <w:sz w:val="32"/>
          <w:szCs w:val="32"/>
        </w:rPr>
        <w:t>累计奖励金额不超过</w:t>
      </w:r>
      <w:r>
        <w:rPr>
          <w:rFonts w:ascii="仿宋_GB2312" w:eastAsia="仿宋_GB2312" w:hint="eastAsia"/>
          <w:sz w:val="32"/>
          <w:szCs w:val="32"/>
        </w:rPr>
        <w:t>200万元。</w:t>
      </w:r>
    </w:p>
    <w:p w:rsidR="0090792F" w:rsidRDefault="0090792F" w:rsidP="0090792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三、鼓励服务贸易产业发展</w:t>
      </w:r>
    </w:p>
    <w:p w:rsidR="0090792F" w:rsidRDefault="0090792F" w:rsidP="0090792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（一）给予租金减免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租赁综保区围网内仓库</w:t>
      </w:r>
      <w:r>
        <w:rPr>
          <w:rFonts w:ascii="仿宋_GB2312" w:eastAsia="仿宋_GB2312" w:hint="eastAsia"/>
          <w:sz w:val="32"/>
          <w:szCs w:val="32"/>
        </w:rPr>
        <w:t>（或厂房）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仓储物流、国际贸易等服务贸易类企业，年</w:t>
      </w:r>
      <w:r>
        <w:rPr>
          <w:rFonts w:ascii="仿宋_GB2312" w:eastAsia="仿宋_GB2312"/>
          <w:sz w:val="32"/>
          <w:szCs w:val="32"/>
        </w:rPr>
        <w:t>进出口额</w:t>
      </w:r>
      <w:r>
        <w:rPr>
          <w:rFonts w:ascii="仿宋_GB2312" w:eastAsia="仿宋_GB2312" w:hint="eastAsia"/>
          <w:sz w:val="32"/>
          <w:szCs w:val="32"/>
        </w:rPr>
        <w:t>达100万</w:t>
      </w:r>
      <w:r>
        <w:rPr>
          <w:rFonts w:ascii="仿宋_GB2312" w:eastAsia="仿宋_GB2312"/>
          <w:sz w:val="32"/>
          <w:szCs w:val="32"/>
        </w:rPr>
        <w:t>美元以上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，给予最长不</w:t>
      </w:r>
      <w:r>
        <w:rPr>
          <w:rFonts w:ascii="仿宋_GB2312" w:eastAsia="仿宋_GB2312" w:hint="eastAsia"/>
          <w:sz w:val="32"/>
          <w:szCs w:val="32"/>
        </w:rPr>
        <w:t>超过5年</w:t>
      </w:r>
      <w:r>
        <w:rPr>
          <w:rFonts w:ascii="仿宋_GB2312" w:eastAsia="仿宋_GB2312"/>
          <w:sz w:val="32"/>
          <w:szCs w:val="32"/>
        </w:rPr>
        <w:t>的租金减</w:t>
      </w:r>
      <w:r>
        <w:rPr>
          <w:rFonts w:ascii="仿宋_GB2312" w:eastAsia="仿宋_GB2312" w:hint="eastAsia"/>
          <w:sz w:val="32"/>
          <w:szCs w:val="32"/>
        </w:rPr>
        <w:t>免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792F" w:rsidRDefault="0090792F" w:rsidP="0090792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（二）支持跨境电子商务平台建设。</w:t>
      </w:r>
      <w:r>
        <w:rPr>
          <w:rFonts w:ascii="仿宋_GB2312" w:eastAsia="仿宋_GB2312" w:hint="eastAsia"/>
          <w:sz w:val="32"/>
          <w:szCs w:val="32"/>
        </w:rPr>
        <w:t>主动对接综保区跨境电商公共服务系统的平台企业，按照年度成交额的2%给予资金支持，年度奖励金额不超过100万元，连续奖励年限不超过3年。</w:t>
      </w:r>
    </w:p>
    <w:p w:rsidR="0090792F" w:rsidRDefault="0090792F" w:rsidP="0090792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（三）鼓励跨境电商小微企业发展。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鼓励跨境电商小微企业发展。对年进出口额达到</w:t>
      </w:r>
      <w:r>
        <w:rPr>
          <w:rFonts w:ascii="仿宋_GB2312" w:eastAsia="仿宋_GB2312" w:hAnsi="仿宋_GB2312" w:cs="仿宋_GB2312"/>
          <w:sz w:val="32"/>
          <w:szCs w:val="32"/>
        </w:rPr>
        <w:t>15万美元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/>
          <w:sz w:val="32"/>
          <w:szCs w:val="32"/>
        </w:rPr>
        <w:t>的小微企业，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按照每3万美元进出口额扶持1万元人民币的标准给予资金支持，单个企业扶持资金不超过5万元人民币，给予一次性奖励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0792F" w:rsidRDefault="0090792F" w:rsidP="0090792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（四）鼓励跨境电商企业做大做强。</w:t>
      </w:r>
      <w:r>
        <w:rPr>
          <w:rFonts w:ascii="仿宋_GB2312" w:eastAsia="仿宋_GB2312" w:hAnsi="仿宋_GB2312" w:cs="仿宋_GB2312" w:hint="eastAsia"/>
          <w:sz w:val="32"/>
          <w:szCs w:val="32"/>
        </w:rPr>
        <w:t>跨境电商企业年进出口额达到500万美元以上的，按实际进出口额计算，1美元奖励人民币0.03元；单个企业进出口奖励年度总额不超过600万元人民币，连续奖励年限不超过3年（含3年）。</w:t>
      </w:r>
    </w:p>
    <w:p w:rsidR="0090792F" w:rsidRDefault="0090792F" w:rsidP="0090792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四、鼓励口岸及通道建设</w:t>
      </w:r>
    </w:p>
    <w:p w:rsidR="0090792F" w:rsidRDefault="0090792F" w:rsidP="0090792F">
      <w:pPr>
        <w:spacing w:line="600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（一）给予整车进口奖励。</w:t>
      </w:r>
      <w:r>
        <w:rPr>
          <w:rFonts w:ascii="仿宋_GB2312" w:eastAsia="仿宋_GB2312" w:hint="eastAsia"/>
          <w:sz w:val="32"/>
          <w:szCs w:val="32"/>
        </w:rPr>
        <w:t>利用综保区整车口岸进口整</w:t>
      </w:r>
      <w:r>
        <w:rPr>
          <w:rFonts w:ascii="仿宋_GB2312" w:eastAsia="仿宋_GB2312" w:hint="eastAsia"/>
          <w:sz w:val="32"/>
          <w:szCs w:val="32"/>
        </w:rPr>
        <w:lastRenderedPageBreak/>
        <w:t>车的企业，对全年累计进口5辆（含）以上1000辆以下的、1000辆（含）以上的，分别给予一定资金奖励。</w:t>
      </w:r>
    </w:p>
    <w:p w:rsidR="0090792F" w:rsidRDefault="0090792F" w:rsidP="0090792F">
      <w:pPr>
        <w:spacing w:line="600" w:lineRule="exact"/>
        <w:ind w:firstLineChars="196" w:firstLine="63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>（二）给予口岸操作费减免。</w:t>
      </w:r>
      <w:r w:rsidRPr="00405C82">
        <w:rPr>
          <w:rFonts w:ascii="仿宋_GB2312" w:eastAsia="仿宋_GB2312" w:hAnsi="黑体" w:hint="eastAsia"/>
          <w:color w:val="FF0000"/>
          <w:sz w:val="32"/>
          <w:szCs w:val="32"/>
        </w:rPr>
        <w:t>在综保区内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具有独立法人资格的企业</w:t>
      </w:r>
      <w:r w:rsidRPr="00405C82">
        <w:rPr>
          <w:rFonts w:ascii="仿宋_GB2312" w:eastAsia="仿宋_GB2312" w:hAnsi="黑体" w:hint="eastAsia"/>
          <w:color w:val="FF0000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利用综保区肉类、水产品、药</w:t>
      </w:r>
      <w:r>
        <w:rPr>
          <w:rFonts w:ascii="仿宋_GB2312" w:eastAsia="仿宋_GB2312" w:hAnsi="黑体"/>
          <w:sz w:val="32"/>
          <w:szCs w:val="32"/>
        </w:rPr>
        <w:t>品、粮食、水果</w:t>
      </w:r>
      <w:r>
        <w:rPr>
          <w:rFonts w:ascii="仿宋_GB2312" w:eastAsia="仿宋_GB2312" w:hAnsi="黑体" w:hint="eastAsia"/>
          <w:sz w:val="32"/>
          <w:szCs w:val="32"/>
        </w:rPr>
        <w:t>、花卉、</w:t>
      </w:r>
      <w:r>
        <w:rPr>
          <w:rFonts w:ascii="仿宋_GB2312" w:eastAsia="仿宋_GB2312" w:hAnsi="黑体"/>
          <w:sz w:val="32"/>
          <w:szCs w:val="32"/>
        </w:rPr>
        <w:t>植物种苗</w:t>
      </w:r>
      <w:r>
        <w:rPr>
          <w:rFonts w:ascii="仿宋_GB2312" w:eastAsia="仿宋_GB2312" w:hAnsi="黑体" w:hint="eastAsia"/>
          <w:sz w:val="32"/>
          <w:szCs w:val="32"/>
        </w:rPr>
        <w:t>特殊商品口岸功能开展业务，对货物进出综保区产生相关费用予以减免，连续3年累计减免总额不超过200万元人民币。</w:t>
      </w:r>
    </w:p>
    <w:p w:rsidR="0090792F" w:rsidRDefault="0090792F" w:rsidP="0090792F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z w:val="32"/>
          <w:szCs w:val="32"/>
        </w:rPr>
        <w:t>（三）支持对外通道建设。</w:t>
      </w:r>
      <w:r>
        <w:rPr>
          <w:rFonts w:ascii="仿宋_GB2312" w:eastAsia="仿宋_GB2312" w:hAnsi="黑体" w:hint="eastAsia"/>
          <w:sz w:val="32"/>
          <w:szCs w:val="32"/>
        </w:rPr>
        <w:t>对“中欧班列”、“天津长春无水港”、“跨境货运包机”、“卡车航班”、“国际快件中心”等参与物流通道建设的</w:t>
      </w:r>
      <w:r>
        <w:rPr>
          <w:rFonts w:ascii="仿宋_GB2312" w:eastAsia="仿宋_GB2312" w:hAnsi="黑体"/>
          <w:sz w:val="32"/>
          <w:szCs w:val="32"/>
        </w:rPr>
        <w:t>企业</w:t>
      </w:r>
      <w:r>
        <w:rPr>
          <w:rFonts w:ascii="仿宋_GB2312" w:eastAsia="仿宋_GB2312" w:hAnsi="黑体" w:hint="eastAsia"/>
          <w:sz w:val="32"/>
          <w:szCs w:val="32"/>
        </w:rPr>
        <w:t>，在政策、场地、服务、效率等方面给予支持。</w:t>
      </w:r>
    </w:p>
    <w:p w:rsidR="0090792F" w:rsidRDefault="0090792F" w:rsidP="0090792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五、附则</w:t>
      </w:r>
    </w:p>
    <w:p w:rsidR="0090792F" w:rsidRDefault="0090792F" w:rsidP="009079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（一）本政策由</w:t>
      </w:r>
      <w:r w:rsidRPr="00405C82">
        <w:rPr>
          <w:rFonts w:ascii="仿宋_GB2312" w:eastAsia="仿宋_GB2312" w:hAnsi="仿宋" w:hint="eastAsia"/>
          <w:color w:val="FF0000"/>
          <w:sz w:val="32"/>
          <w:szCs w:val="32"/>
        </w:rPr>
        <w:t>长春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兴隆综合保税区</w:t>
      </w:r>
      <w:r w:rsidRPr="00405C82">
        <w:rPr>
          <w:rFonts w:ascii="仿宋_GB2312" w:eastAsia="仿宋_GB2312" w:hAnsi="仿宋" w:hint="eastAsia"/>
          <w:color w:val="FF0000"/>
          <w:sz w:val="32"/>
          <w:szCs w:val="32"/>
        </w:rPr>
        <w:t>管理委员</w:t>
      </w:r>
      <w:r>
        <w:rPr>
          <w:rFonts w:ascii="仿宋_GB2312" w:eastAsia="仿宋_GB2312" w:hAnsi="仿宋" w:hint="eastAsia"/>
          <w:sz w:val="32"/>
          <w:szCs w:val="32"/>
        </w:rPr>
        <w:t>会负责解释。</w:t>
      </w:r>
    </w:p>
    <w:p w:rsidR="0090792F" w:rsidRDefault="0090792F" w:rsidP="009079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（二）对发生重大环境污染违法违规行为的企业实行“环保”一票否决。</w:t>
      </w:r>
    </w:p>
    <w:p w:rsidR="0090792F" w:rsidRDefault="0090792F" w:rsidP="009079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（三）本措施适用于在综保区内，具有独立法人资格的企业及开展相关业务的其他经济组织（适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用政策企业的认定标准由综保区管委会另行</w:t>
      </w:r>
      <w:r w:rsidRPr="00405C82">
        <w:rPr>
          <w:rFonts w:ascii="仿宋_GB2312" w:eastAsia="仿宋_GB2312" w:hAnsi="仿宋" w:hint="eastAsia"/>
          <w:color w:val="FF0000"/>
          <w:sz w:val="32"/>
          <w:szCs w:val="32"/>
        </w:rPr>
        <w:t>确定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90792F" w:rsidRDefault="0090792F" w:rsidP="009079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（四）本措施条款原则上不与省、市相关政策兼得。</w:t>
      </w:r>
    </w:p>
    <w:p w:rsidR="0090792F" w:rsidRDefault="0090792F" w:rsidP="0090792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（五）在综保区落位的重大项目或具有影响力、带动性的项目，可采取“一事一议”的方式给予奖励支持。</w:t>
      </w:r>
    </w:p>
    <w:p w:rsidR="0090792F" w:rsidRDefault="0090792F" w:rsidP="0090792F">
      <w:pPr>
        <w:spacing w:line="600" w:lineRule="exact"/>
        <w:ind w:firstLineChars="200" w:firstLine="640"/>
      </w:pPr>
      <w:r>
        <w:rPr>
          <w:rFonts w:ascii="仿宋_GB2312" w:eastAsia="仿宋_GB2312" w:hAnsi="仿宋"/>
          <w:sz w:val="32"/>
          <w:szCs w:val="32"/>
        </w:rPr>
        <w:t>（六）本措施自发布之日起施行，原《长春兴隆综合保</w:t>
      </w:r>
      <w:r>
        <w:rPr>
          <w:rFonts w:ascii="仿宋_GB2312" w:eastAsia="仿宋_GB2312" w:hAnsi="仿宋"/>
          <w:sz w:val="32"/>
          <w:szCs w:val="32"/>
        </w:rPr>
        <w:lastRenderedPageBreak/>
        <w:t>税区支持对外贸易发展若干政策措施》同时废止。但对本措施执行之前，已经发生且符合原政策给付条件的按照原政策继续执行。若国家、省、市及地方颁布新法律法规或出台新政策与本措施相冲突或不一致,以上位法或新政策规定为准。</w:t>
      </w:r>
    </w:p>
    <w:p w:rsidR="0090792F" w:rsidRDefault="0090792F" w:rsidP="0090792F">
      <w:pPr>
        <w:spacing w:line="600" w:lineRule="exact"/>
      </w:pPr>
    </w:p>
    <w:p w:rsidR="0090792F" w:rsidRDefault="0090792F" w:rsidP="0090792F">
      <w:pPr>
        <w:spacing w:line="600" w:lineRule="exact"/>
      </w:pPr>
    </w:p>
    <w:p w:rsidR="0090792F" w:rsidRDefault="0090792F" w:rsidP="0090792F">
      <w:pPr>
        <w:spacing w:line="600" w:lineRule="exact"/>
      </w:pPr>
    </w:p>
    <w:p w:rsidR="0090792F" w:rsidRDefault="0090792F" w:rsidP="0090792F">
      <w:pPr>
        <w:spacing w:line="600" w:lineRule="exact"/>
      </w:pPr>
    </w:p>
    <w:p w:rsidR="0090792F" w:rsidRDefault="0090792F" w:rsidP="0090792F"/>
    <w:p w:rsidR="00205058" w:rsidRDefault="00205058"/>
    <w:sectPr w:rsidR="00205058" w:rsidSect="00050FA2">
      <w:footerReference w:type="default" r:id="rId6"/>
      <w:pgSz w:w="11906" w:h="16838"/>
      <w:pgMar w:top="1440" w:right="1800" w:bottom="1440" w:left="1800" w:header="851" w:footer="66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58" w:rsidRDefault="00205058" w:rsidP="0090792F">
      <w:r>
        <w:separator/>
      </w:r>
    </w:p>
  </w:endnote>
  <w:endnote w:type="continuationSeparator" w:id="1">
    <w:p w:rsidR="00205058" w:rsidRDefault="00205058" w:rsidP="0090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A2" w:rsidRDefault="002050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92F" w:rsidRPr="0090792F">
      <w:rPr>
        <w:noProof/>
        <w:lang w:val="zh-CN"/>
      </w:rPr>
      <w:t>3</w:t>
    </w:r>
    <w:r>
      <w:fldChar w:fldCharType="end"/>
    </w:r>
  </w:p>
  <w:p w:rsidR="00050FA2" w:rsidRDefault="002050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58" w:rsidRDefault="00205058" w:rsidP="0090792F">
      <w:r>
        <w:separator/>
      </w:r>
    </w:p>
  </w:footnote>
  <w:footnote w:type="continuationSeparator" w:id="1">
    <w:p w:rsidR="00205058" w:rsidRDefault="00205058" w:rsidP="0090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92F"/>
    <w:rsid w:val="00205058"/>
    <w:rsid w:val="0090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7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92F"/>
    <w:rPr>
      <w:sz w:val="18"/>
      <w:szCs w:val="18"/>
    </w:rPr>
  </w:style>
  <w:style w:type="paragraph" w:styleId="a5">
    <w:name w:val="toa heading"/>
    <w:basedOn w:val="a"/>
    <w:next w:val="a"/>
    <w:qFormat/>
    <w:rsid w:val="0090792F"/>
    <w:rPr>
      <w:rFonts w:ascii="Arial" w:eastAsia="宋体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洪岩</dc:creator>
  <cp:keywords/>
  <dc:description/>
  <cp:lastModifiedBy>洪岩</cp:lastModifiedBy>
  <cp:revision>2</cp:revision>
  <dcterms:created xsi:type="dcterms:W3CDTF">2023-02-20T08:10:00Z</dcterms:created>
  <dcterms:modified xsi:type="dcterms:W3CDTF">2023-02-20T08:10:00Z</dcterms:modified>
</cp:coreProperties>
</file>